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22" w:rsidRDefault="00CC7522" w:rsidP="009100A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fldChar w:fldCharType="begin"/>
      </w: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instrText xml:space="preserve"> HYPERLINK "</w:instrText>
      </w:r>
      <w:r w:rsidRPr="00CC7522">
        <w:rPr>
          <w:rFonts w:ascii="Arial" w:eastAsia="Times New Roman" w:hAnsi="Arial" w:cs="Arial"/>
          <w:color w:val="333333"/>
          <w:sz w:val="26"/>
          <w:szCs w:val="26"/>
          <w:lang w:eastAsia="uk-UA"/>
        </w:rPr>
        <w:instrText>https://zakon.rada.gov.ua/rada/show/v1311282-20#Text</w:instrText>
      </w: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instrText xml:space="preserve">" </w:instrText>
      </w: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fldChar w:fldCharType="separate"/>
      </w:r>
      <w:r w:rsidRPr="000344F9">
        <w:rPr>
          <w:rStyle w:val="a3"/>
          <w:rFonts w:ascii="Arial" w:eastAsia="Times New Roman" w:hAnsi="Arial" w:cs="Arial"/>
          <w:sz w:val="26"/>
          <w:szCs w:val="26"/>
          <w:lang w:eastAsia="uk-UA"/>
        </w:rPr>
        <w:t>https://zakon.rada.gov.ua/rada/show/v1311282-20#Text</w:t>
      </w: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fldChar w:fldCharType="end"/>
      </w:r>
    </w:p>
    <w:p w:rsidR="00CC7522" w:rsidRDefault="00CC7522" w:rsidP="009100A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</w:p>
    <w:p w:rsidR="00CC7522" w:rsidRDefault="00C17644" w:rsidP="009100A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w:anchor="n10" w:history="1">
        <w:r w:rsidR="00CC7522" w:rsidRPr="00034DEE">
          <w:rPr>
            <w:rStyle w:val="a3"/>
            <w:rFonts w:ascii="Arial" w:eastAsia="Times New Roman" w:hAnsi="Arial" w:cs="Arial"/>
            <w:sz w:val="26"/>
            <w:szCs w:val="26"/>
            <w:highlight w:val="yellow"/>
            <w:lang w:eastAsia="uk-UA"/>
          </w:rPr>
          <w:t xml:space="preserve">див. </w:t>
        </w:r>
        <w:proofErr w:type="spellStart"/>
        <w:r w:rsidR="00CC7522" w:rsidRPr="00034DEE">
          <w:rPr>
            <w:rStyle w:val="a3"/>
            <w:rFonts w:ascii="Arial" w:eastAsia="Times New Roman" w:hAnsi="Arial" w:cs="Arial"/>
            <w:sz w:val="26"/>
            <w:szCs w:val="26"/>
            <w:highlight w:val="yellow"/>
            <w:lang w:eastAsia="uk-UA"/>
          </w:rPr>
          <w:t>стор</w:t>
        </w:r>
        <w:proofErr w:type="spellEnd"/>
        <w:r w:rsidR="00CC7522" w:rsidRPr="00034DEE">
          <w:rPr>
            <w:rStyle w:val="a3"/>
            <w:rFonts w:ascii="Arial" w:eastAsia="Times New Roman" w:hAnsi="Arial" w:cs="Arial"/>
            <w:sz w:val="26"/>
            <w:szCs w:val="26"/>
            <w:highlight w:val="yellow"/>
            <w:lang w:eastAsia="uk-UA"/>
          </w:rPr>
          <w:t>. 12</w:t>
        </w:r>
      </w:hyperlink>
      <w:r w:rsidR="00034DEE" w:rsidRPr="00034DEE">
        <w:rPr>
          <w:rStyle w:val="a3"/>
          <w:rFonts w:ascii="Arial" w:eastAsia="Times New Roman" w:hAnsi="Arial" w:cs="Arial"/>
          <w:sz w:val="26"/>
          <w:szCs w:val="26"/>
          <w:highlight w:val="yellow"/>
          <w:lang w:eastAsia="uk-UA"/>
        </w:rPr>
        <w:t xml:space="preserve"> та </w:t>
      </w:r>
      <w:proofErr w:type="spellStart"/>
      <w:r w:rsidR="00034DEE" w:rsidRPr="00034DEE">
        <w:rPr>
          <w:rStyle w:val="a3"/>
          <w:rFonts w:ascii="Arial" w:eastAsia="Times New Roman" w:hAnsi="Arial" w:cs="Arial"/>
          <w:sz w:val="26"/>
          <w:szCs w:val="26"/>
          <w:highlight w:val="yellow"/>
          <w:lang w:eastAsia="uk-UA"/>
        </w:rPr>
        <w:t>стор</w:t>
      </w:r>
      <w:proofErr w:type="spellEnd"/>
      <w:r w:rsidR="00034DEE" w:rsidRPr="00034DEE">
        <w:rPr>
          <w:rStyle w:val="a3"/>
          <w:rFonts w:ascii="Arial" w:eastAsia="Times New Roman" w:hAnsi="Arial" w:cs="Arial"/>
          <w:sz w:val="26"/>
          <w:szCs w:val="26"/>
          <w:highlight w:val="yellow"/>
          <w:lang w:eastAsia="uk-UA"/>
        </w:rPr>
        <w:t>. 32</w:t>
      </w:r>
    </w:p>
    <w:p w:rsidR="00CC7522" w:rsidRDefault="00CC7522" w:rsidP="009100A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bookmarkStart w:id="0" w:name="_GoBack"/>
      <w:bookmarkEnd w:id="0"/>
    </w:p>
    <w:p w:rsidR="00CC7522" w:rsidRPr="009100AD" w:rsidRDefault="00CC7522" w:rsidP="009100A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9100AD" w:rsidRPr="009100AD" w:rsidTr="009100AD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2"/>
            <w:bookmarkEnd w:id="1"/>
            <w:r w:rsidRPr="009100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0AD" w:rsidRPr="009100AD" w:rsidTr="009100AD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МІНІСТЕРСТВО ОХОРОНИ ЗДОРОВ'Я УКРАЇНИ</w:t>
            </w:r>
          </w:p>
        </w:tc>
      </w:tr>
      <w:tr w:rsidR="009100AD" w:rsidRPr="009100AD" w:rsidTr="009100AD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НАКАЗ</w:t>
            </w:r>
          </w:p>
        </w:tc>
      </w:tr>
      <w:tr w:rsidR="009100AD" w:rsidRPr="009100AD" w:rsidTr="009100AD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05.06.2020  № 1311</w:t>
            </w:r>
          </w:p>
        </w:tc>
      </w:tr>
    </w:tbl>
    <w:p w:rsidR="009100AD" w:rsidRPr="009100AD" w:rsidRDefault="009100AD" w:rsidP="009100A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3"/>
      <w:bookmarkEnd w:id="2"/>
      <w:r w:rsidRPr="009100A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Примірного табеля оснащення структурних підрозділів системи екстреної медичної допомоги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4"/>
      <w:bookmarkEnd w:id="3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виконання </w:t>
      </w:r>
      <w:hyperlink r:id="rId7" w:anchor="n76" w:tgtFrame="_blank" w:history="1">
        <w:r w:rsidRPr="009100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абзацу восьмого</w:t>
        </w:r>
      </w:hyperlink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частини другої статті 6 та </w:t>
      </w:r>
      <w:hyperlink r:id="rId8" w:anchor="n127" w:tgtFrame="_blank" w:history="1">
        <w:r w:rsidRPr="009100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частини шостої</w:t>
        </w:r>
      </w:hyperlink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8 Закону України «Про екстрену медичну допомогу», з метою здійснення заходів, спрямованих на функціонування системи екстреної медичної допомоги, підвищення якості екстреної медичної допомоги, що надається населенню України, </w:t>
      </w:r>
      <w:r w:rsidRPr="009100AD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НАКАЗУЮ: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5"/>
      <w:bookmarkEnd w:id="4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 </w:t>
      </w:r>
      <w:hyperlink r:id="rId9" w:anchor="n10" w:history="1">
        <w:r w:rsidRPr="009100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Примірний табель оснащення структурних підрозділів системи екстреної медичної допомоги</w:t>
        </w:r>
      </w:hyperlink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додається.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6"/>
      <w:bookmarkEnd w:id="5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Визнати таким, що втратив чинність, </w:t>
      </w:r>
      <w:hyperlink r:id="rId10" w:tgtFrame="_blank" w:history="1">
        <w:r w:rsidRPr="009100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наказ Міністерства охорони здоров’я України від 06 лютого 2014 року № 101</w:t>
        </w:r>
      </w:hyperlink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затвердження Примірного табеля (переліку) оснащення структурних підрозділів системи екстреної медичної допомоги».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7"/>
      <w:bookmarkEnd w:id="6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5422"/>
      </w:tblGrid>
      <w:tr w:rsidR="009100AD" w:rsidRPr="009100AD" w:rsidTr="009100A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8"/>
            <w:bookmarkEnd w:id="7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Степанов</w:t>
            </w:r>
          </w:p>
        </w:tc>
      </w:tr>
    </w:tbl>
    <w:p w:rsidR="009100AD" w:rsidRPr="009100AD" w:rsidRDefault="00C17644" w:rsidP="0091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22"/>
      <w:bookmarkEnd w:id="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739"/>
      </w:tblGrid>
      <w:tr w:rsidR="009100AD" w:rsidRPr="009100AD" w:rsidTr="009100A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9"/>
            <w:bookmarkEnd w:id="9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охорони здоров’я України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05.06.2020</w:t>
            </w:r>
          </w:p>
        </w:tc>
      </w:tr>
    </w:tbl>
    <w:p w:rsidR="009100AD" w:rsidRDefault="009100AD" w:rsidP="009100A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:rsidR="009100AD" w:rsidRDefault="009100AD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br w:type="page"/>
      </w:r>
    </w:p>
    <w:p w:rsidR="009100AD" w:rsidRPr="009100AD" w:rsidRDefault="009100AD" w:rsidP="009100A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100A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uk-UA"/>
        </w:rPr>
        <w:lastRenderedPageBreak/>
        <w:t>ПРИМІРНИЙ ТАБЕЛЬ</w:t>
      </w:r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uk-UA"/>
        </w:rPr>
        <w:br/>
      </w:r>
      <w:r w:rsidRPr="009100A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uk-UA"/>
        </w:rPr>
        <w:t>оснащення структурних підрозділів системи екстреної медичної допомоги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44"/>
        <w:gridCol w:w="2660"/>
        <w:gridCol w:w="2201"/>
        <w:gridCol w:w="15"/>
        <w:gridCol w:w="90"/>
        <w:gridCol w:w="15"/>
        <w:gridCol w:w="1087"/>
        <w:gridCol w:w="92"/>
        <w:gridCol w:w="2649"/>
      </w:tblGrid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1"/>
            <w:bookmarkEnd w:id="10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Структурні підрозділи центру екстреної медичної допомоги та медицини катастроф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Основні складові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-диспетчерської служби (далі - ОДС)*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Комутаційне обладнання цифрової автоматизованої телефонної станції з інтеграцією в телекомунікаційну мережу загального користування України.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Серверне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телекомунікаційно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-мережеве обладнання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Спеціальне програмне забезпечення апаратно-програмного комплексу єдиної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-диспетчерської служби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зберігання та запису радіо - телефонних переговорів та відеоматеріалів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Системи кондиціювання, пожежогасіння,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відеонагляд</w:t>
            </w:r>
            <w:proofErr w:type="spell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джерел безперебійного живлення: дизель-генератор /від 5 Кв/, (ДБЖ - UPS)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захисту інформації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радіозв’язку по технології DMR згідно стандарту DMR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Digital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Mobile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Radio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-ETSI TS 102 361.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 рішень стандарту DMR - обов’язкова вимога - діапазони частот 136 - 174 МГц.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Автоматизовані робочі місця (далі - АРМ)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-диспетчерської служби*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керівника центру екстреної медичної допомоги та медицини катастроф (далі - ЦЕМД та МК)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керівника оперативного відділу ОДС ЦЕМД та МК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АРМ старшого лікаря зміни ОДС ЦЕМД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АРМ диспетчера ОДС ЦЕМД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 з прийому та опрацюванню викликів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АРМ старшого диспетчера - диспетчер зміни ОДС ЦЕМД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диспетчера-напрямку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оперативного чергового Урядової інформаційно-аналітичної системи з питань надзвичайних ситуацій територіального вузла органу управління охороною здоров’я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АРМ лікаря-консультативно-діагностичного відділу ЦЕМД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лікаря-консультанта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35"/>
        </w:trPr>
        <w:tc>
          <w:tcPr>
            <w:tcW w:w="123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*Оснащення відповідно до проектно-кошторисної документації та Методичних рекомендацій «Організація роботи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-диспетчерських служб центрів екстреної медичної допомоги та медицини катастроф» затверджених МОЗ України 21.06.2019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Автоматизовані робочі місця закладів охорони здоров’я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чергового медичного працівника відділення екстреної (невідкладної) медичної допомоги ЗОЗ в системі ЕМД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структурі системи ЕМД</w:t>
            </w:r>
          </w:p>
        </w:tc>
      </w:tr>
      <w:tr w:rsidR="009100AD" w:rsidRPr="009100AD" w:rsidTr="009100AD">
        <w:trPr>
          <w:trHeight w:val="43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чергового медичного працівника ЗОЗ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структурі системи ЗОЗ</w:t>
            </w:r>
          </w:p>
        </w:tc>
      </w:tr>
      <w:tr w:rsidR="009100AD" w:rsidRPr="009100AD" w:rsidTr="009100AD">
        <w:trPr>
          <w:trHeight w:val="132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АРМ Оперативного чергового Вузла зв’язку підсистеми МОЗ України Урядової інформаційно-аналітичної системи з надзвичайних ситуацій (УІАС НС)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ДЗ «УНПЦ ЕМД та МК МОЗ України»</w:t>
            </w:r>
          </w:p>
        </w:tc>
      </w:tr>
      <w:tr w:rsidR="009100AD" w:rsidRPr="009100AD" w:rsidTr="009100AD">
        <w:trPr>
          <w:trHeight w:val="42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 постійного базування бригад екстреної (швидкої)медичної допомоги</w:t>
            </w:r>
          </w:p>
        </w:tc>
      </w:tr>
      <w:tr w:rsidR="009100AD" w:rsidRPr="009100AD" w:rsidTr="009100AD">
        <w:trPr>
          <w:trHeight w:val="9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радіостанція з вбудованим модулем GPS приймача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проекту та кошторису</w:t>
            </w: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телефон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Зовнішня розетка для підключення санітарного автомобіля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Напруга 220 В потужність до 10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</w:t>
            </w:r>
            <w:proofErr w:type="spellEnd"/>
          </w:p>
        </w:tc>
      </w:tr>
      <w:tr w:rsidR="009100AD" w:rsidRPr="009100AD" w:rsidTr="009100AD">
        <w:trPr>
          <w:trHeight w:val="130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Шафа медична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залежить від потужності структурного підрозділу центру екстреної медичної допомоги</w:t>
            </w:r>
          </w:p>
        </w:tc>
      </w:tr>
      <w:tr w:rsidR="009100AD" w:rsidRPr="009100AD" w:rsidTr="009100AD">
        <w:trPr>
          <w:trHeight w:val="93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Ємності для дезінфекції використаних медичних виробів різного об’єму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Дозатор ліктьовий для флаконів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Центральне стерилізаційне відділення (при наявності в структурі ЦЕМД та МК)</w:t>
            </w:r>
          </w:p>
        </w:tc>
      </w:tr>
      <w:tr w:rsidR="009100AD" w:rsidRPr="009100AD" w:rsidTr="009100AD">
        <w:trPr>
          <w:trHeight w:val="123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Автоклав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сухожаровий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залежить від потужності структурного підрозділу ЦЕМД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МК</w:t>
            </w: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Автоклав паровий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1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Індикатори контролю стерилізації різні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1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Реактиви контролю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передстерилізаційного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очищення різні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Дистилятор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09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Апарат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термозапаювальний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пакування в стерильну упаковку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232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Металеві стелажі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залежить від потужності структурного підрозділу центру екстреної медичної допомоги для</w:t>
            </w:r>
          </w:p>
        </w:tc>
      </w:tr>
      <w:tr w:rsidR="009100AD" w:rsidRPr="009100AD" w:rsidTr="009100AD">
        <w:trPr>
          <w:trHeight w:val="213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Бікси стерилізаційні різного об’єму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залежить від потужності структурного підрозділу центру екстреної медичної допомоги для</w:t>
            </w: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Столи для фасування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1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Мішки поліетиленові для утилізації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67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Крафт-папір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2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Різак для рулонів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09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Пакувальний матеріал (пакети, рулони) для стерилізації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Спалювач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ін’єкційних голок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Підтоварники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Ємність-контейнер для дезінфекції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Паперово-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плівочна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самоклейка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стрічка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Місячна потреба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Дозатор ліктьовий для флаконів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Стерилізатор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передстерилізаційної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обробки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Візок для перевезення біксів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Консультативний центр із засобами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телемедичних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технологій*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 наявності у структурі ЦЕМД та МК, оснащення відповідно до потреб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потужностей</w:t>
            </w:r>
            <w:proofErr w:type="spellEnd"/>
          </w:p>
        </w:tc>
      </w:tr>
      <w:tr w:rsidR="009100AD" w:rsidRPr="009100AD" w:rsidTr="009100AD">
        <w:trPr>
          <w:trHeight w:val="39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Примірний табель оснащення бригад екстреної (швидкої) медичної допомоги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7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 екстреної медичної допомоги (далі - АЕМД)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Автомобіль екстреної медичної допомоги типу В або реанімобіль типу С</w:t>
            </w:r>
          </w:p>
        </w:tc>
      </w:tr>
      <w:tr w:rsidR="009100AD" w:rsidRPr="009100AD" w:rsidTr="009100AD">
        <w:trPr>
          <w:trHeight w:val="315"/>
        </w:trPr>
        <w:tc>
          <w:tcPr>
            <w:tcW w:w="123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 xml:space="preserve">Медичні вироби, допоміжні засоби та інше устаткування, що розміщено та закріплено в АЕМД стаціонарно, або може використовуватись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автономно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поза АЕМД відповідно до ДСТУ EN 1789:2015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транспортування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ноші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каталка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Приймальний пристрій для нош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Пристрій для перенесення пацієнта, що сидить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забезпечення дихальної підтримки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Кисневий балон, що забезпечує місткість кисню не менше ніж 2000 л (1000 л для АЕМД типу А1, А2) при нормальній температурі та тиску з редуктором з вимірювачем потоку з максимальною межею вимірювання не менше ніж 15 л/хв.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АЕМД типу «В» та «С» має бути передбачено швидке під’єднання.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Портативний кисневий балон, що забезпечує місткість кисню не менше ніж 400 л (200 л для бригад АЕМД типу А1 та А2) при нормальній температурі та тиску з редуктором із вимірювачем потоку з максимальною межею вимірювання не менше ніж 15 л/хв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АЕМД типу «В» та «С» має бути передбачено швидке під’єднання. 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 відсмоктування (аспіратор) з мінімальним тиском мінус 65кПа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ручний. 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Засоби моніторингу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життєво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важливих параметрів та для реанімаційних заходів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 тиску крові ручний з манжетами різних розмірів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Монітор тиску крові автоматичний з манжетами різних розмірів,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доплерівського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типу.*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Пульсоксиметр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портативний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Глюкометр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Дефібрилятор з водієм ритму та записом показників пацієнта **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Кардіомонітор **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Зовнішній кардіостимулятор **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Небулайзер</w:t>
            </w:r>
            <w:proofErr w:type="spellEnd"/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Транспортний апарат штучної вентиляції легень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Капнометр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**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Передбачено в АЕМД типу «С», в АЕМД типу В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опційно</w:t>
            </w:r>
            <w:proofErr w:type="spellEnd"/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Електрокардіограф багатоканальний портативний з можливістю телеметричної передачі ЕКГ- сигналу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 Можуть бути замінені одним медичним виробом, що здатен виконувати аналогічні функції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Засоби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інфузії</w:t>
            </w:r>
            <w:proofErr w:type="spellEnd"/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пристрій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волюметричний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поршневого типу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Устаткування для ін’єкцій та вливань</w:t>
            </w:r>
          </w:p>
        </w:tc>
        <w:tc>
          <w:tcPr>
            <w:tcW w:w="1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Штатив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інфузійний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Пристрій для підігріву розчинів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1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Холодильник транспортний для зберігання медикаментів та льоду</w:t>
            </w:r>
          </w:p>
        </w:tc>
        <w:tc>
          <w:tcPr>
            <w:tcW w:w="1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510"/>
        </w:trPr>
        <w:tc>
          <w:tcPr>
            <w:tcW w:w="123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Медичні вироби, допоміжні засоби та інше устаткування, що застосовуються самостійно, або в складі наборів, або є складовими частинами комплектів інших виробів, медичної техніки тощо, одноразового та багаторазового використання</w:t>
            </w:r>
          </w:p>
        </w:tc>
      </w:tr>
      <w:tr w:rsidR="009100AD" w:rsidRPr="009100AD" w:rsidTr="009100AD">
        <w:trPr>
          <w:trHeight w:val="480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11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іммобілізації та перенесення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Ноші ковшові з ременями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Ноші з нетканого матеріалу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Простирадло для перенесення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Дошка довга спінальна з комплектом для іммобілізації голови та ременями для фіксації для дорослих та дітей: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Дошка довга спінальна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Іммобілізатор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голови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Ремені фіксації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630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Шини різних типів та розмірів: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місцевих потреб.</w:t>
            </w: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Шини вакуумні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Шини жорсткі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Шини гнучкі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Медичний виріб для іммобілізації з одночасною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тракцією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переломі стегнової кістки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Кількість визначається в залежності від місцевих потреб.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Матрац вакуумний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73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виріб для іммобілізації шийного відділу хребта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набір різних розмірів, або універсальний</w:t>
            </w:r>
          </w:p>
        </w:tc>
      </w:tr>
      <w:tr w:rsidR="009100AD" w:rsidRPr="009100AD" w:rsidTr="009100AD">
        <w:trPr>
          <w:trHeight w:val="61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виріб для іммобілізації шиї та верхньої частини спини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69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виріб для вивільнення (евакуації), або коротка спінальна дошка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</w:t>
            </w:r>
          </w:p>
        </w:tc>
      </w:tr>
      <w:tr w:rsidR="009100AD" w:rsidRPr="009100AD" w:rsidTr="009100AD">
        <w:trPr>
          <w:trHeight w:val="69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Пояс для іммобілізації тазу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0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дихальної підтримки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Мішок дихальний реанімаційний для осіб різного віку або універсальний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Киснева трубка та резервний мішок для мішка дихального реанімаційного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Маска дихальна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Маска киснева з резервуаром нереверсивна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Контур дихальний одноразового використання для транспортного апарату штучної вентиляції легень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місцевих потреб.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Катетери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аспіраційні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вакуумним контролем, різних розмірів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Ларингоскоп з клинками різних розмірів (можуть бути у наборі):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Рукоятка ларингоскопу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Клинки багаторазового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</w:t>
            </w:r>
          </w:p>
        </w:tc>
      </w:tr>
      <w:tr w:rsidR="009100AD" w:rsidRPr="009100AD" w:rsidTr="009100AD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Клинки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</w:t>
            </w:r>
          </w:p>
        </w:tc>
      </w:tr>
      <w:tr w:rsidR="009100AD" w:rsidRPr="009100AD" w:rsidTr="009100AD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Запасні елементи живлення для ларингоскопа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Лубрикант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змазування назальних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канюль</w:t>
            </w:r>
            <w:proofErr w:type="spellEnd"/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Повітропровід ротовий та носоглотковий,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Трубки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ендотрахеальні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Маски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ларингеальні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гелевій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основі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Трубки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ларингеальні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розміру, або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Трубка для екстреної або складної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двома манжетами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Стилет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(різних розмірів)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Буж для тяжкої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інтубації</w:t>
            </w:r>
            <w:proofErr w:type="spellEnd"/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одному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Фіксатор дихальної трубки з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протизакусувачем</w:t>
            </w:r>
            <w:proofErr w:type="spellEnd"/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З'єднувач подовжувальний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інтубаційної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трубки та дихального контуру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Фільтр дихальний з тепло-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вологообмінником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Назальні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канюлі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одноразового використання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одній кожного розміру, або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Ручний портативний аспіратор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3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Набір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конікотомії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дорослий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3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Набір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конікотомії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дитячий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Оклюзійна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пов’язка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Оклюзійна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пов’язка з клапаном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Голка з катетером для пункції плевральної порожнини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Клапан позитивного тиску в кінці видиху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6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для діагностики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Манжета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неінвазивного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вимірювання тиску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Стетофонендоскоп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Термометр медичний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безртутний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Тест-смужки до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глюкометра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Діагностичний ліхтарик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Термопапір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діагностичного обладнання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Електроди для дефібрилятора одноразового використання для дорослих та дітей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Електроди для дефібрилятора багаторазового використання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Кабель електрокардіографічний для дефібрилятора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Електроди електрокардіографічні одноразового використання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Електроди електрокардіографічні багаторазового використання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Кабель електрокардіографа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Електроди до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електрокардіостимулятора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одноразового використання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Електроди до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електрокардіостимулятора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багаторазового використання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 - смужки для визначення наркотичних речовин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Тест- смужки для аналізу показників ацетону в сечі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Засоби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інфузій</w:t>
            </w:r>
            <w:proofErr w:type="spellEnd"/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Шприци з голками (різних об'ємів)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виріб для вливання під тиском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 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bookmarkStart w:id="11" w:name="n10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Медичний виріб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внутрішньокісткового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 доступу</w:t>
            </w:r>
            <w:bookmarkEnd w:id="11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Лінія подовжувальна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інфузійної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терапії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Катетери для периферійних вен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Катетери для центральних вен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опційно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Катетери для вливання в малі вени типу "метелик"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Кран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трьохходовий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Система для переливання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інфузійних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розчинів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Серветки одноразові з антисептиком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Набір для катетеризації центральних вен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АЕМД типу «С»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опційно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Перев'язувальні медичні вироби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нестерильний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еластичний фіксуючий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еластичний сітчастий трубчастий різних розмірів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Лейкопластир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Різних розмірів та типів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Серветки стерильні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112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Пов’язки фіксуючі для периферійних катетерів, медичних виробів для вливання в малі вени, в центральні вени (різних розмірів)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112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Матеріал стерильний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протиопікових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заходів, в кількості, достатній для покриття опікової поверхні дорослої людини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Матеріал стерильний для обробки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раневої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поверхні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9)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Гідрогелева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протиопікова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пов’язка різних розмірів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Медичний одяг та інше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Маска медична одноразова (респіратор)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Комплект пологовий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Протиепідемічний комплект засобів індивідуального захисту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бригади.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Комплект формується в залежності від інфекційного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агента</w:t>
            </w:r>
            <w:proofErr w:type="spellEnd"/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Захисні окуляри або маска з захисним екраном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Жилет розвантажувальний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Простирадло одноразового використання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Покриття на підголівник 50х40 см, одноразового використання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Хустки медичні для іммобілізації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25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Одяг та взуття (на кожного члена бригади для захисту та ідентифікації персоналу як працівників автомобіля екстреної медичної допомоги):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2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Захисний одяг, зокрема куртка штани, головний убір (зимовий і літній комплекти), що відбивають світло та дають можливість помічати їх здалеку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Безпечні рукавички для відходів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пара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Безпечне взуття, пари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пара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Безпечний шолом з джерелом світла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Сумка-рюкзак або кейс спеціалізований для розміщення укладки (набору) для надання екстреної медичної допомоги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місцевих потреб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Бронежилет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необхідності, у випадку надання ЕМД у тактичних умовах, 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Шолом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кевларовий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необхідності, у випадку надання ЕМД у тактичних умовах, на кожного члена бригади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пакет для трупа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63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16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для дезінфекції та очищення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для поточної дезінфекції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для дезінфекції рук медичного персоналу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для перед - та після ін'єкційної обробки шкіри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Ємності стерильні для відбору біологічного матеріалу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Контейнер для використаних шприців та голок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Сумка клінічна для відходів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для порятунку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Набір інструментів для подання світлового аварійного сигналу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Інструмент для розрізання ременів крісла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Прожектор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Попереджувальний трикутник/попереджувальні лампи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Вогнегасник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відеонагляду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салоні автомобіля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Набір для проведення сортування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опційно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Сумка червоного кольору з написом двома мовами «Сортування» «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Triage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Сортувальні талони встановленого зразка - 60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Сортувальні стрічки для швидкого сортування встановленого зразка - 80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(по 20 штук кожного кольору).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Ножниці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розрізання одягу та взуття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атравматичні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Ліхтарик налобний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Набір батарейок - 3 комплекти.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Рукавички оглядові (нітрилові або вінілові) - 10 пар.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Ручка для писання по сортувальному талону - 2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Світловий елемент одноразовий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Жовтий жилет з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світловідбиваючими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елементами і написом двома мовами «Сортувальник» «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Triage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manager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11. Жовтий жилет з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світловідбиваючими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елементами і написом двома мовами «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координатор» «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Сoordinator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12. Жовтий жилет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світловідбиваючими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елементами і написом двома мовами «Транспорт» «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Transport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- 1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 Карта обліку постраждалих у масовому випадку - 20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 Накидка для трупа чорного кольору - 5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Пластикові вказівники червоного, чорного, жовтого, зеленого кольорів на тринозі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Кожного кольору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опційно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комунікації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Автомобільна радіостанція з вбудованим модулем GPS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стандарту DMR діапазони частот 136 - 174 МГц.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Портативна радіостанція з вбудованим модулем GPS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стандарту DMR, обов’язкова вимога -діапазони частот -136174 МГц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Кількість визначається складом бригади ЕМД.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Для кожного члена бригади у разі залучення бригади до медичного супроводу масових заходів, та наданні допомоги під час надзвичайних ситуацій</w:t>
            </w:r>
          </w:p>
        </w:tc>
      </w:tr>
      <w:tr w:rsidR="009100AD" w:rsidRPr="009100AD" w:rsidTr="009100AD">
        <w:trPr>
          <w:trHeight w:val="112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Мобільний телефон або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радіоподовжувач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забезпечення доступу до ТМЗК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Портативна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оповіщувальна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аварійна система на одну особу (тривожна кнопка)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 обов’язкова у складі автомобільної та портативної радіостанції, або окремий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радіобрелок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персоналу бригади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внутрішньої комунікації між водієм та медичним салоном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Планшетний комп’ютер або смартфон-комунікатор або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лептоп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GPS-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трекер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або автомобільна радіостанція з вбудованим модулем GPS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Автомобільний навігатор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Карта доріг і вулиць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та паперова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Автомобільний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відеореєстратор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Об’єм пам’яті не менше 64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Gb</w:t>
            </w:r>
            <w:proofErr w:type="spellEnd"/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Медичні інструменти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Роторозширювач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Затискач кровоспинний у стерильній упаковці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Ножиці прямі хірургічні у стерильній упаковці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Ножиці для розрізання одягу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Пінцет хірургічний у стерильній упаковці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Скальпель одноразовий з руків’ям у стерильній упаковці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Щипці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Магіла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зігнуті дорослі правобічні (лівобічні)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Зонд жолобкуватий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Чаша ниркоподібна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Скарифікатор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для дренування грудної клітки (може бути набір)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для пункції перикарду (може бути набір)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Нитки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нерозсмоктувльні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монофіламент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голками (№ 3.0, 4.0 )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Голкотримач у стерильній упаковці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16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медичні вироби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Засіб для локального охолодження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Груші гумові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Зонд шлунковий для дітей одноразового використання (різних розмірів)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Зонд шлунковий для дорослих одноразового використання (різних розмірів)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Лійка ємністю 0,5-1,0 л з перехідником для під’єднання до шлункового зонду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Катетери урологічні еластичні одноразового використання різних розмірів та типів: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Нелатона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Фолея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Простирадло термоізоляційне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термоковдра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Рукавички хірургічні стерильні різних розмірів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750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Рукавички оглядові нестерильні одноразові (нітрилові або вінілові) різних розмірів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112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Контейнер для зберігання сегментів кінцівок із внутрішньою температурою 4±2 °С, яка утримується не менше ніж 2 год.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в АЕМД типу «В» та «С». 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Затискач для пуповини одноразовий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бути в складі пологового набору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Шпателі одноразові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Сечоприймач стерильний, об’ємом 1-2 л.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Сечоприймач пластиковий для чоловіків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Судно пластикове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16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Вироби немедичного призначення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Підгузки для дорослих та дітей різних розмірів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Рушники паперові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</w:t>
            </w:r>
          </w:p>
        </w:tc>
      </w:tr>
      <w:tr w:rsidR="009100AD" w:rsidRPr="009100AD" w:rsidTr="009100AD">
        <w:trPr>
          <w:trHeight w:val="37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Ємність для блювотних мас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9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1167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 для зупинки кровотечі</w:t>
            </w:r>
          </w:p>
        </w:tc>
      </w:tr>
      <w:tr w:rsidR="009100AD" w:rsidRPr="009100AD" w:rsidTr="009100AD">
        <w:trPr>
          <w:trHeight w:val="49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Гемостатичний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засіб у вигляді бинта для тампонування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49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Механічний виріб для зупинки кровотечі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Турнікет типу CAT або типу SWAT. Кількість визначається в залежності від потреби. 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495"/>
        </w:trPr>
        <w:tc>
          <w:tcPr>
            <w:tcW w:w="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Стерильний марлевий відріз.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rPr>
          <w:trHeight w:val="495"/>
        </w:trPr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Пакет перев'язувальний індивідуальний стерильний з еластичним компресійним компонентом і захисною вологостійкою оболонкою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визначається в залежності від потреби. Може бути в складі набору (укладки) для надання екстреної медичної допомоги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2"/>
            <w:bookmarkEnd w:id="12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11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 засоби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МНН відповідно до реєстру та АТС код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Лікарська форма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11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Засоби, що впливають на систему травлення та метаболізм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Famotidine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фамотидин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A02BA03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 мг/50 мл по 50 мл у пляшках або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розчину для ін`єкцій по 20 мг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Atropine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(атропін) A03BA01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Metoclopramide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метоклопрамід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A03FA01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 мг/мл по 2 мл в ампулі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Ondansetron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ондансетрон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A04AA01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2 мг/мл по 2 мл або по 4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 мл або по 4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Medicinal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charcoal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(вугілля активоване) A07BA01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Порошок оральний по 5 г у пакеті або таблетки або капсули по 0,25 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порошок оральний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 таблетки або капсули (загальна кількість не менше 50 грам)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Calcium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gluconate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(кальцію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глюконат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A12AA03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100 мг/мл по 5 мл або по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5 мл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Засоби, що впливають на систему крові й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гемопоез</w:t>
            </w:r>
            <w:proofErr w:type="spellEnd"/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Heparin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(гепарин) B01AB01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5000 МО/мл по 1 мл, 5 мл в ампулах або по 1 мл, 2 мл, 4 мл, 5 мл, 10 мл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мл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 мл, або по 2 мл, або по 4 мл або по 5 мл,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Enoxaparin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еноксапарин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B01AB05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10 000 анти-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МО/мл, по 3 мл у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багатодозовому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флаконі або по 0,2 мл, або по 0,4 мл, або по 0,6 мл або по 0,8 мл або по 1,0 мл у шприці (в попередньо наповнених шприцах, у шприц-дозах)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1,6 мл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 по 0,8)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залежності від потреби у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багатодозовому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флаконі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або по 0,2 мл, або по 0,4 мл, або по 0,6 мл або по 0,8 мл або по 1,0 мл у шприці (в попередньо наповнених шприцах, у шприц-дозах)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Clopidogrel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клопідогрел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B01AC04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Таблетки, вкриті оболонкою, по 75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блістер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додатково 1 блістер таблетки, вкриті оболонкою, по 300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Tenecteplase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тенектеплазе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B01AD11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розчину для ін'єкцій по 10 000 ОД (50 мг) у флаконі у комплекті з розчинником по 10 мл у шприці у комплекті зі стерильним перехідним пристроєм для флакона та стерильною одноразовою голкою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Tranexamic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acid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транексамова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кислота) B02AA02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50 мг/мл або 100 мг/мл, по 5 мл або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потреби, але не менше двох грамів речовини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Hydroxyethylstarch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гідроксіетилкрохмал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B05AA07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6 % по 200 мл, або по 250 мл, або по 400 мл, або по 500 мл у флаконах (пляшках, контейнерах, мішках)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200, або 250, або 400, або 500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Electrolytes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сomb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drug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натрію хлорид, калію хлорид, натрію лактат, кальцію хлорид, іонний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склад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+, K+,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++, лактат B05BB01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100 мл, або по 200 мл, або по 250 мл, або по 400 мл, або по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500 мл, або по 1000 мл у флаконах (контейнерах, мішках)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2200-2600 мл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Glucose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(глюкоза) B05CX01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50 мг/мл по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100 мл, або по 200 мл, або по 250 мл, або по 400 мл, або по 500 мл у флаконах контейнерах, мішках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100, або 200, або 250, або 400, або 500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Glucose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(глюкоза) B05CX01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 40 % по 10 мл або по 20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10 або 20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Potassium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chloride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(калію хлорид) B05XA01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4 % по 50 мл, або по 100 мл, або по 200 мл у пляшках або Концентрат для розчину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75 мг/мл по 10 мл або по 20 мл у флаконах або по 10 мл, по 20 мл у контейнерах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10 або 20 або 50 або 100 або 200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Sodium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bicarbonate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(натрію гідрокарбонат) B05XA02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40 мг/мл (42 мг/мл, 84 мг/мл) по 20 мл, або по 50 мл, або по 100 мл, або по 200 мл, або по 250 мл, або по 400 мл у пляшках (контейнерах)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20 або 50 або 100 або 200 або 250, або 400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Sodium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chloride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(натрію хлорид) B05XA03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9 мг/мл по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100 мл, або по 200 мл, або по 250 мл, або по 400 мл, або по 500 мл у контейнерах, мішках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100, або 200, або 250, або 400, або 500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Sodium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chloride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B05XA03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 , 9 мг/мл по 2 мл або по 5 мл, або по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 мл або по 5 мл,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Magnesium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sulfate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(магнію сульфат) B05XA05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ін`єкцій, 250 мг/мл по 5 мл або по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5 мл,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Засоби, що впливають на серцево-судинну систему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Amiodarone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аміодарон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C01BD01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50 мг/мл по 3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Procainamide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Прокаїнамід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C01BA02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100 мг/мл по 5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Norepinephrine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норепінефрин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C01CA03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Концентрат для розчину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 мг/мл по 4 мл або по 8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4 мл, або по 8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Dopamine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допамін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C01CA04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Концентрат для розчину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40 мг/мл по 5 мл в ампулах (або 20 мг/мл по 10 мл в ампулах або 5 мг/мл по 5 мл в ампулах)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5 мл,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Epinephrine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епінефрин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C01CA24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1,8 мг/мл або 1,82 мг/мл, або 1,0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Glyceryl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trinitrate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(гліцерилу тринітрат, нітрогліцерин) C01DA02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Концентрат для розчину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 мг/мл по 5 мл в ампулах або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Концентрат для розчину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10 мг/мл по 2 мл в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ампулах, по 5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 мл, або по 5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Glyceryl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trinitrate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(гліцерилу тринітрат, нітрогліцерин) C01DA02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Спрей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сублінгвальний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дозований по 0,4 мг/дозу по 200 доз у флаконі з дозуючим насосом, насадкою та захисним ковпачком або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Спрей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сублінгвальний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дозований, 0,4 мг/доза по 15 мл (300 доз) у флаконі з розпилювачем та запобіжним ковпачком або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Спрей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сублінгвальний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0,4 мг/дозу по 10 г (180 доз) розчину в балоні з дозуючим пристроєм, з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розпилюючою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головкою та захисним ковпачком або Таблетки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сублінгвальні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0,3 мг або по 0,4 мг або по 0,5 мг у банках або контейнерах або пробірці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Adenosine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(аденозин), при відсутності -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Adenosintriphosphoric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acid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(натрію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аденозинтрифосфат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C01EB10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ін`єкцій по 2 мл (6 мг) в ампулах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 1% по 1 мл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Clonidine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клонідин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C02AC01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по 0,15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Furosemide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фуросемід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C03CA01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Propranolol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пропранолол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C07AA05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по 10 мг або по 40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блістер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2 блістера по 5 мг або по 10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Metoprolol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метопролол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C07AB02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 мг/мл по 5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Metoprolol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метопролол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C07AB02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по 25 мг, по 50 мг, по 100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блістер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25 мг або по 50 мг або по 100мг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Nifedipine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ніфедипін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C08CA05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Краплі оральні, розчин, 20 мг/мл по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 мл або 10 мл або 20 мл або 25 мл у флаконах та/або таблетки, вкриті оболонкою, по 10 або 20 мг (10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залежності від потреби по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 мл або 10 мл або 20 мл або 25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Verapamil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верапаміл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C08DA01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2,5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Сaptopril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каптоприл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С09АА01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по 25 мг, по 50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25 мг або по 50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 засоби для лікування захворювань шкіри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Povidone-iodine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-йоду) D08AG02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зовнішнього застосування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(нашкірний) 10 %, по 30 мл або по 50 мл або по 100 мл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30 мл або по 50 мл або по 100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Chlorhexidine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хлоргексидину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біглюконат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D08AC02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зовнішнього застосування 0,05% по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50 мл або 100 мл або по 200 мл у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флаконах, контейнерах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50 мл або по 100 мл або по 200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Hydrogen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peroxide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(водню пероксид) D08AX01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зовнішнього застосування 3 % по 25 мл, 40 мл, 50 мл, 80 мл, 100 мл, 110 мл, 120 мл, 200 мл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50-100 мл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Ethanol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(етанол) D08AX08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спиртовий для зовнішнього застосування 70 % по 50 мл або 100 мл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мл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Препарати гормонів для системного застосування (окрім статевих гормонів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інсулінів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):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Dexamethasone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дексаметазон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H02AB02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4 мг/мл по 1 мл або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1 мл або по 2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Hydrocortisone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Гідрокортизон H02AB09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суспензія для ін'єкцій, 25 мг/мл по 2 мл або порошок для розчину для ін'єкцій по 100 мг з розчинником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Glucagon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глюкагон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H04AA01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Ліофілізат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розчину для ін'єкцій по 1 мг (1 МО) у флаконах в комплекті з розчинником по 1 мл у шприці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Протимікробні лікарські засоби для системного використання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Chloramphenicol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хлорамфенікол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J01BA01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Порошок для розчину для ін'єкцій по 0,5 г або по 1,0 г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0,5 г або по 1,0 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Cefotaxime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цефотаксим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J01DD01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Порошок для розчину для ін'єкцій по 0,5 г або по 1 г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0,5 г або по 1,0 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 засоби для лікування захворювань кістково-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м'язевої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Diclofenac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диклофенак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M01AB05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25 мг/мл по 3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Ketorolac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кеторолак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M01AB15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ін’єкцій, 30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Dexketoprofen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декскетопрофен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M01AE17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50 мг/ 2 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Suxamethonium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суксаметонію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йодид,) M03AB01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20 мг/мл по 5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Atracurium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Атракуріум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M03AC04.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 мг/мл по 5 мл у флаконах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 засоби для лікування захворювань нервової системи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Ketamine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кетамін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N01AX03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50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Лідокаїн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Lidocaine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N01BB02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20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Morphine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(морфін) N02AA01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 1 %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Fentanyl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фентаніл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N02AB03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0,05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Acetylsalicylic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acid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(кислота ацетилсаліцилова) N02BA01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по 325 мг або по 500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блістери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325 мг або по 500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Ibuprofen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Ібупрофен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M01AE01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Суспензія для перорального застосування, 100 мг/5 мл по 100 г у флаконах,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Таблетки, вкриті оболонкою, по 0,2 г № 10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Paracetamol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парацетамол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N02BE01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Таблетки або капсули по 200 мг, або по 325 мг, або по 500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блістер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200 мг, або по 325 мг, або по 500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Paracetamol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парацетамол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N02BE01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Супозиторії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ректальні по 80 мг або по 150 мг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80 мг або по 150 мг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Paracetamol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парацетамол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N02BE01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10 мг/мл по 20 мл (200 мг), або по 50 мл (500 мг), або по 100 мл (1000 мг) в пляшці або у флаконі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20 мл або по 50 мл або по 100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Haloperidol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галоперидол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N05AD01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Diazepam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діазепам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N05BA01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5 мг/мл по 2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 засоби, що діють на респіраторну систему: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Salbutamol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сальбутамол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R03AC02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Інгаляція під тиском, або Аерозоль для інгаляцій, дозований, 100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мкг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/доза по 200 доз у контейнерах або у балонах або у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балончику, розчин для інгаляцій у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небулах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 мг/мл по 2 або 2,5 мл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Ipratropium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bromide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Іпратропію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бромід) R03BB01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Аерозоль для інгаляцій дозований 40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мкг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/доза по 200 доз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Diphenhydramine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дифенгідрамін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,) R06AA02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10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Theophylline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(теофілін) R03DA04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 20 мг/мл по 5 мл або по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Засоби, що діють на органи чуття: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Oxybuprocaine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оксибупрокаїн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S01HA02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Краплі очні, розчин 0,4 % по 5 мл або по 10 мл у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флаконі-крапельниці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залежності від потреби по 5 мл або по 10 мл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1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лікарські засоби</w:t>
            </w: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Thiosulfate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(натрію тіосульфат) V03AB06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300 мг/мл по 5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Naloxone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налоксон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V03AB15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 для ін'єкцій, 0,4 мг/мл по 1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Aqua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injectioni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(вода для ін'єкцій) V07AB</w:t>
            </w:r>
          </w:p>
        </w:tc>
        <w:tc>
          <w:tcPr>
            <w:tcW w:w="3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Розчинник для парентерального застосування (приготування розчину для ін’єкцій) по 2 мл або по 5 мл або по 10 мл в ампулах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50-200 мл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різні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00AD" w:rsidRPr="009100AD" w:rsidRDefault="009100AD" w:rsidP="009100AD">
      <w:pPr>
        <w:spacing w:after="15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  <w:bookmarkStart w:id="13" w:name="n13"/>
      <w:bookmarkEnd w:id="13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5"/>
        <w:gridCol w:w="4831"/>
        <w:gridCol w:w="986"/>
        <w:gridCol w:w="2986"/>
      </w:tblGrid>
      <w:tr w:rsidR="009100AD" w:rsidRPr="009100AD" w:rsidTr="009100AD">
        <w:trPr>
          <w:trHeight w:val="3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11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Навчально-тренувальний відділ</w:t>
            </w:r>
          </w:p>
        </w:tc>
      </w:tr>
      <w:tr w:rsidR="009100AD" w:rsidRPr="009100AD" w:rsidTr="009100AD">
        <w:trPr>
          <w:trHeight w:val="3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11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Навчально-тренувальний відділ має бути укомплектований медичними виробами, допоміжними засобами та іншим устаткуванням, що входить до Примірного табеля оснащення бригад екстреної (швидкої) медичної допомоги</w:t>
            </w:r>
          </w:p>
        </w:tc>
      </w:tr>
      <w:tr w:rsidR="009100AD" w:rsidRPr="009100AD" w:rsidTr="009100AD">
        <w:trPr>
          <w:trHeight w:val="49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Манекени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Манекен дорослої людини для відпрацювання навиків проведення розширених реанімаційних дій та надання невідкладної допомоги.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Мінімальний набір функцій: відновлення прохідності дихальних шляхів (повітроводи, надгортанні пристрої,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інтубація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трахеї), проведення дефібриляції,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кардіоверсії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кардіостимуляції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наявність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зв’язку та можливості зміни ритмів, можливість проведення аускультації легень та серця. х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Манекен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підлітка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відпрацювання навиків проведення розширених реанімаційних дій та надання невідкладної допомоги.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Мінімальний набір функцій: відновлення прохідності дихальних шляхів (повітроводи, надгортанні пристрої,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інтубація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трахеї), проведення дефібриляції,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кардіоверсії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кардіостимуляції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наявність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зв’язку та можливості зміни ритмів, можливість проведення аускультації легень та серця.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Манекен немовляти для відпрацювання навиків проведення розширених реанімаційних дій та надання невідкладної допомоги.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Мінімальний набір функцій: відновлення прохідності дихальних шляхів (повітроводи, надгортанні пристрої,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інтубація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трахеї), наявність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зв’язку та можливості зміни ритмів.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Манекен дорослої людини для відпрацювання базової серцево-легеневої реанімації.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Мінімальний набір функцій: можливість відпрацювання компресій грудної клітки, проведення 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ШВЛ за допомогою мішка АМБУ, контроль якості компресій та ШВЛ.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Манекен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підлітка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відпрацювання базової серцево-легеневої реанімації.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Мінімальний набір функцій: можливість відпрацювання компресій грудної клітки, проведення ШВЛ за допомогою мішка АМБУ, контроль якості компресій та ШВЛ.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Манекен немовляти для відпрацювання базової серцево-легеневої реанімації.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Мінімальний набір функцій: можливість відпрацювання компресій грудної клітки, проведення ШВЛ за допомогою мішка АМБУ, контроль якості компресій та ШВЛ х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Манекен дорослої людини для відпрацювання навиків надання невідкладної допомоги при травмах.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Мінімальний набір функцій: повний зріст, може бути у комплекті з імітаторами травм різних анатомічних ділянок.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Тренажер для відпрацювання навиків відновлення прохідності дихальних шляхів.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Мінімальний набір функцій: можливість введення ротового та носового повітроводу, надгортанних пристроїв та проведення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інтубації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трахеї.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Тренажер для відпрацювання навиків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конікопункції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конікотомії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Тренажер для відпрацювання ведення пологів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034DEE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034D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Набір для в/к доступу тренувальний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Витратні матеріали ( у розрахунку на групу з 12 людей)</w:t>
            </w: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Рукавички нестерильні оглядові різних розмірів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пар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Бинти еластичні довжиною не менше 2 м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еластичний сітчастий трубчастий різних розмірів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Пакет перев’язувальний індивідуальний з еластичним компресійним компонентом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пластир в рулоні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Системи 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різних типів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24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Інфузійні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розчини (100 мл) у полімерному пакуванні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Контейнери для використаних голок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Термоковдра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Муляж трахеї (для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конікотомії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нестерильний (різних розмірів)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Бинт еластичний фіксуючий (різних розмірів)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Лейкопластир в рулоні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Серветки стерильні (різних розмірів)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112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Пов’язки фіксуючі для периферійних катетерів, пристроїв для вливання в малі вени, в центральні вени (різних розмірів)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Матеріал для обробки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раневої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поверхні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9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Стерильний марлевий відріз.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49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Перев’язувальний пакет на основі еластичного бинта різних розмірів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Тест-смужки до </w:t>
            </w: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глюкометра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Термопапір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діагностичного обладнання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21)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індивідуального захисту (маски, окуляри)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9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Шприци з голками (різних об'ємів)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Оклюзійна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37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Оклюзійна</w:t>
            </w:r>
            <w:proofErr w:type="spellEnd"/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пов’язка з клапаном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 - смужки для визначення наркотичних речовин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26)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Тест- смужки для аналізу показників ацетону в сечі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0AD" w:rsidRPr="009100AD" w:rsidTr="009100AD">
        <w:trPr>
          <w:trHeight w:val="75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27)</w:t>
            </w:r>
          </w:p>
        </w:tc>
        <w:tc>
          <w:tcPr>
            <w:tcW w:w="6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Шовний матеріал з голками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00AD" w:rsidRPr="009100AD" w:rsidRDefault="009100AD" w:rsidP="009100A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4"/>
      <w:bookmarkEnd w:id="14"/>
      <w:r w:rsidRPr="009100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Примітки: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5"/>
      <w:bookmarkEnd w:id="15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Для предметів, кількість яких визначено як “х” - кількість може змінюватися залежно від місцевих потреб, але рекомендована наявність щонайменше однієї одиниці.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6"/>
      <w:bookmarkEnd w:id="16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При закупівлі лікарських засобів перевагу надавати тим, які випускаються у полімерному пакуванні.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7"/>
      <w:bookmarkEnd w:id="17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Керівництво територіальних центрів екстреної медичної допомоги та медицини катастроф: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18"/>
      <w:bookmarkEnd w:id="18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може додатково доповнювати медичними виробами, допоміжними засобами та іншим устаткуванням в залежності від місцевих потреб;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19"/>
      <w:bookmarkEnd w:id="19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змінювати при потребі форму випуску лікарських засобів відповідно до чинних реєстраційних посвідчень;</w:t>
      </w:r>
    </w:p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0"/>
      <w:bookmarkEnd w:id="20"/>
      <w:r w:rsidRPr="009100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замінювати на аналоги або розширювати асортимент і кількість лікарських засобів та медичних виробів, які зареєстровані та дозволені до застосування у медичній практиці на території України згідно з чинними медичними стандартами та протоколами надання екстреної медичної допомоги.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5422"/>
      </w:tblGrid>
      <w:tr w:rsidR="009100AD" w:rsidRPr="009100AD" w:rsidTr="009100A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21"/>
            <w:bookmarkEnd w:id="21"/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Генеральний директор</w:t>
            </w: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Директорату медичних послуг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00AD" w:rsidRPr="009100AD" w:rsidRDefault="009100AD" w:rsidP="009100A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О. Сухорукова</w:t>
            </w:r>
          </w:p>
        </w:tc>
      </w:tr>
    </w:tbl>
    <w:p w:rsidR="009100AD" w:rsidRPr="009100AD" w:rsidRDefault="009100AD" w:rsidP="009100A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3"/>
      <w:bookmarkEnd w:id="22"/>
      <w:r w:rsidRPr="009100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{Текст взято з сайту МОЗ України http://www.moz.gov.ua}</w:t>
      </w:r>
    </w:p>
    <w:p w:rsidR="008F10C4" w:rsidRDefault="009100AD" w:rsidP="009100AD">
      <w:r w:rsidRPr="009100AD">
        <w:rPr>
          <w:rFonts w:ascii="Arial" w:eastAsia="Times New Roman" w:hAnsi="Arial" w:cs="Arial"/>
          <w:noProof/>
          <w:color w:val="004BC1"/>
          <w:sz w:val="26"/>
          <w:szCs w:val="26"/>
          <w:lang w:eastAsia="uk-UA"/>
        </w:rPr>
        <w:lastRenderedPageBreak/>
        <w:drawing>
          <wp:inline distT="0" distB="0" distL="0" distR="0">
            <wp:extent cx="1857375" cy="1857375"/>
            <wp:effectExtent l="0" t="0" r="9525" b="9525"/>
            <wp:docPr id="1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0C4" w:rsidSect="00CC7522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44" w:rsidRDefault="00C17644" w:rsidP="00CC7522">
      <w:pPr>
        <w:spacing w:after="0" w:line="240" w:lineRule="auto"/>
      </w:pPr>
      <w:r>
        <w:separator/>
      </w:r>
    </w:p>
  </w:endnote>
  <w:endnote w:type="continuationSeparator" w:id="0">
    <w:p w:rsidR="00C17644" w:rsidRDefault="00C17644" w:rsidP="00CC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735650"/>
      <w:docPartObj>
        <w:docPartGallery w:val="Page Numbers (Bottom of Page)"/>
        <w:docPartUnique/>
      </w:docPartObj>
    </w:sdtPr>
    <w:sdtEndPr/>
    <w:sdtContent>
      <w:p w:rsidR="00CC7522" w:rsidRDefault="00CC75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7522" w:rsidRDefault="00CC75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44" w:rsidRDefault="00C17644" w:rsidP="00CC7522">
      <w:pPr>
        <w:spacing w:after="0" w:line="240" w:lineRule="auto"/>
      </w:pPr>
      <w:r>
        <w:separator/>
      </w:r>
    </w:p>
  </w:footnote>
  <w:footnote w:type="continuationSeparator" w:id="0">
    <w:p w:rsidR="00C17644" w:rsidRDefault="00C17644" w:rsidP="00CC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AD"/>
    <w:rsid w:val="00034DEE"/>
    <w:rsid w:val="00054EAB"/>
    <w:rsid w:val="001F4FA5"/>
    <w:rsid w:val="0027010C"/>
    <w:rsid w:val="004B76E0"/>
    <w:rsid w:val="009100AD"/>
    <w:rsid w:val="00A02B39"/>
    <w:rsid w:val="00C17644"/>
    <w:rsid w:val="00C7294C"/>
    <w:rsid w:val="00CC7522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F72"/>
  <w15:chartTrackingRefBased/>
  <w15:docId w15:val="{756036FC-266E-4271-AEAF-BE49769C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-auto">
    <w:name w:val="mr-auto"/>
    <w:basedOn w:val="a0"/>
    <w:rsid w:val="009100AD"/>
  </w:style>
  <w:style w:type="character" w:styleId="a3">
    <w:name w:val="Hyperlink"/>
    <w:basedOn w:val="a0"/>
    <w:uiPriority w:val="99"/>
    <w:unhideWhenUsed/>
    <w:rsid w:val="009100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00AD"/>
    <w:rPr>
      <w:color w:val="800080"/>
      <w:u w:val="single"/>
    </w:rPr>
  </w:style>
  <w:style w:type="character" w:customStyle="1" w:styleId="btn-group">
    <w:name w:val="btn-group"/>
    <w:basedOn w:val="a0"/>
    <w:rsid w:val="009100AD"/>
  </w:style>
  <w:style w:type="character" w:customStyle="1" w:styleId="icon-cmnd">
    <w:name w:val="icon-cmnd"/>
    <w:basedOn w:val="a0"/>
    <w:rsid w:val="009100AD"/>
  </w:style>
  <w:style w:type="character" w:customStyle="1" w:styleId="d-none">
    <w:name w:val="d-none"/>
    <w:basedOn w:val="a0"/>
    <w:rsid w:val="009100AD"/>
  </w:style>
  <w:style w:type="character" w:styleId="HTML">
    <w:name w:val="HTML Keyboard"/>
    <w:basedOn w:val="a0"/>
    <w:uiPriority w:val="99"/>
    <w:semiHidden/>
    <w:unhideWhenUsed/>
    <w:rsid w:val="009100AD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a0"/>
    <w:rsid w:val="009100AD"/>
  </w:style>
  <w:style w:type="paragraph" w:customStyle="1" w:styleId="rvps4">
    <w:name w:val="rvps4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9100AD"/>
  </w:style>
  <w:style w:type="character" w:customStyle="1" w:styleId="rvts23">
    <w:name w:val="rvts23"/>
    <w:basedOn w:val="a0"/>
    <w:rsid w:val="009100AD"/>
  </w:style>
  <w:style w:type="paragraph" w:customStyle="1" w:styleId="rvps7">
    <w:name w:val="rvps7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100AD"/>
  </w:style>
  <w:style w:type="paragraph" w:customStyle="1" w:styleId="rvps6">
    <w:name w:val="rvps6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9100AD"/>
  </w:style>
  <w:style w:type="character" w:customStyle="1" w:styleId="rvts44">
    <w:name w:val="rvts44"/>
    <w:basedOn w:val="a0"/>
    <w:rsid w:val="009100AD"/>
  </w:style>
  <w:style w:type="paragraph" w:customStyle="1" w:styleId="rvps15">
    <w:name w:val="rvps15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1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8">
    <w:name w:val="rvts48"/>
    <w:basedOn w:val="a0"/>
    <w:rsid w:val="009100AD"/>
  </w:style>
  <w:style w:type="character" w:styleId="a6">
    <w:name w:val="Emphasis"/>
    <w:basedOn w:val="a0"/>
    <w:uiPriority w:val="20"/>
    <w:qFormat/>
    <w:rsid w:val="009100AD"/>
    <w:rPr>
      <w:i/>
      <w:iCs/>
    </w:rPr>
  </w:style>
  <w:style w:type="character" w:customStyle="1" w:styleId="rvts11">
    <w:name w:val="rvts11"/>
    <w:basedOn w:val="a0"/>
    <w:rsid w:val="009100AD"/>
  </w:style>
  <w:style w:type="character" w:styleId="a7">
    <w:name w:val="Unresolved Mention"/>
    <w:basedOn w:val="a0"/>
    <w:uiPriority w:val="99"/>
    <w:semiHidden/>
    <w:unhideWhenUsed/>
    <w:rsid w:val="00CC752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C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C7522"/>
  </w:style>
  <w:style w:type="paragraph" w:styleId="aa">
    <w:name w:val="footer"/>
    <w:basedOn w:val="a"/>
    <w:link w:val="ab"/>
    <w:uiPriority w:val="99"/>
    <w:unhideWhenUsed/>
    <w:rsid w:val="00CC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C7522"/>
  </w:style>
  <w:style w:type="character" w:styleId="ac">
    <w:name w:val="annotation reference"/>
    <w:basedOn w:val="a0"/>
    <w:uiPriority w:val="99"/>
    <w:semiHidden/>
    <w:unhideWhenUsed/>
    <w:rsid w:val="00054E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4EA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054E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4EA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054EA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5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5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21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3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2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1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20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5081-1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5081-17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go/v1311282-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v0101282-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rada/show/v1311282-20/pr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26249</Words>
  <Characters>14962</Characters>
  <Application>Microsoft Office Word</Application>
  <DocSecurity>0</DocSecurity>
  <Lines>124</Lines>
  <Paragraphs>82</Paragraphs>
  <ScaleCrop>false</ScaleCrop>
  <Company/>
  <LinksUpToDate>false</LinksUpToDate>
  <CharactersWithSpaces>41129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2021-08-10T14:09:00Z</dcterms:created>
  <dcterms:modified xsi:type="dcterms:W3CDTF">2021-08-10T14:09:00Z</dcterms:modified>
</cp:coreProperties>
</file>